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26FF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Stiftung des öffentlichen Rechts</w:t>
      </w:r>
    </w:p>
    <w:p w14:paraId="3D95D915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getragen </w:t>
      </w:r>
    </w:p>
    <w:p w14:paraId="38B5C94E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vom Land Baden-Württemberg</w:t>
      </w:r>
    </w:p>
    <w:p w14:paraId="30F88489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680"/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und der Stadt Mannheim  </w:t>
      </w:r>
    </w:p>
    <w:p w14:paraId="49015562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</w:p>
    <w:p w14:paraId="533573BB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Museumsstraße 1</w:t>
      </w:r>
    </w:p>
    <w:p w14:paraId="44A5B2B0" w14:textId="77777777" w:rsidR="00442880" w:rsidRPr="00F70E03" w:rsidRDefault="00442880" w:rsidP="00C207AA">
      <w:pPr>
        <w:framePr w:w="2512" w:h="3238" w:hRule="exact" w:hSpace="181" w:wrap="around" w:vAnchor="page" w:hAnchor="page" w:x="7890" w:y="2731" w:anchorLock="1"/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F70E03">
        <w:rPr>
          <w:rFonts w:ascii="Arial" w:hAnsi="Arial" w:cs="Arial"/>
          <w:color w:val="96989C"/>
          <w:spacing w:val="2"/>
          <w:sz w:val="16"/>
          <w:szCs w:val="16"/>
        </w:rPr>
        <w:t>68165 Mannheim</w:t>
      </w:r>
    </w:p>
    <w:p w14:paraId="23C4D70A" w14:textId="77777777" w:rsidR="00442880" w:rsidRPr="00F70E03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F70E03">
        <w:rPr>
          <w:rFonts w:ascii="Arial" w:hAnsi="Arial" w:cs="Arial"/>
          <w:color w:val="96989C"/>
          <w:spacing w:val="2"/>
          <w:sz w:val="16"/>
          <w:szCs w:val="16"/>
        </w:rPr>
        <w:t xml:space="preserve">www.technoseum.de </w:t>
      </w:r>
    </w:p>
    <w:p w14:paraId="517A70F3" w14:textId="77777777" w:rsidR="00442880" w:rsidRPr="00F70E03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</w:rPr>
      </w:pPr>
    </w:p>
    <w:p w14:paraId="614BFDB5" w14:textId="77777777" w:rsidR="00442880" w:rsidRPr="00F70E03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</w:rPr>
      </w:pPr>
    </w:p>
    <w:p w14:paraId="3B50E404" w14:textId="7F784B6E" w:rsidR="00692FB3" w:rsidRPr="00F70E03" w:rsidRDefault="002E528A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-2"/>
          <w:sz w:val="18"/>
          <w:szCs w:val="18"/>
        </w:rPr>
      </w:pPr>
      <w:r>
        <w:rPr>
          <w:rFonts w:ascii="Arial" w:hAnsi="Arial" w:cs="Arial"/>
          <w:color w:val="96989C"/>
          <w:spacing w:val="4"/>
          <w:sz w:val="16"/>
          <w:szCs w:val="16"/>
        </w:rPr>
        <w:t>12</w:t>
      </w:r>
      <w:bookmarkStart w:id="0" w:name="_GoBack"/>
      <w:bookmarkEnd w:id="0"/>
      <w:r w:rsidR="0072416E" w:rsidRPr="00F70E03">
        <w:rPr>
          <w:rFonts w:ascii="Arial" w:hAnsi="Arial" w:cs="Arial"/>
          <w:color w:val="96989C"/>
          <w:spacing w:val="4"/>
          <w:sz w:val="16"/>
          <w:szCs w:val="16"/>
        </w:rPr>
        <w:t xml:space="preserve">. </w:t>
      </w:r>
      <w:r w:rsidR="00196635" w:rsidRPr="00F70E03">
        <w:rPr>
          <w:rFonts w:ascii="Arial" w:hAnsi="Arial" w:cs="Arial"/>
          <w:color w:val="96989C"/>
          <w:spacing w:val="4"/>
          <w:sz w:val="16"/>
          <w:szCs w:val="16"/>
        </w:rPr>
        <w:t>F</w:t>
      </w:r>
      <w:r w:rsidR="00B0589F" w:rsidRPr="00F70E03">
        <w:rPr>
          <w:rFonts w:ascii="Arial" w:hAnsi="Arial" w:cs="Arial"/>
          <w:color w:val="96989C"/>
          <w:spacing w:val="4"/>
          <w:sz w:val="16"/>
          <w:szCs w:val="16"/>
        </w:rPr>
        <w:t>ebrua</w:t>
      </w:r>
      <w:r w:rsidR="00196635" w:rsidRPr="00F70E03">
        <w:rPr>
          <w:rFonts w:ascii="Arial" w:hAnsi="Arial" w:cs="Arial"/>
          <w:color w:val="96989C"/>
          <w:spacing w:val="4"/>
          <w:sz w:val="16"/>
          <w:szCs w:val="16"/>
        </w:rPr>
        <w:t>r 2024</w:t>
      </w:r>
    </w:p>
    <w:p w14:paraId="2948506F" w14:textId="77777777" w:rsidR="00442880" w:rsidRPr="00F70E03" w:rsidRDefault="00442880" w:rsidP="00442880">
      <w:pPr>
        <w:framePr w:w="2512" w:h="3238" w:hRule="exact" w:hSpace="181" w:wrap="around" w:vAnchor="page" w:hAnchor="page" w:x="7890" w:y="2731" w:anchorLock="1"/>
        <w:spacing w:after="0" w:line="220" w:lineRule="atLeast"/>
        <w:ind w:left="-57"/>
        <w:rPr>
          <w:rFonts w:ascii="Arial" w:hAnsi="Arial" w:cs="Arial"/>
          <w:sz w:val="18"/>
          <w:szCs w:val="18"/>
        </w:rPr>
      </w:pPr>
    </w:p>
    <w:p w14:paraId="56428A24" w14:textId="6FFAF9B2" w:rsidR="005C1881" w:rsidRDefault="00CF1DE6" w:rsidP="005C1881">
      <w:pPr>
        <w:spacing w:after="12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0409CD" w:rsidRPr="00116E3B">
        <w:rPr>
          <w:rFonts w:ascii="Arial" w:hAnsi="Arial" w:cs="Arial"/>
          <w:b/>
        </w:rPr>
        <w:t>ur ein Kinderspiel</w:t>
      </w:r>
      <w:r w:rsidR="00116E3B" w:rsidRPr="00116E3B">
        <w:rPr>
          <w:rFonts w:ascii="Arial" w:hAnsi="Arial" w:cs="Arial"/>
          <w:b/>
        </w:rPr>
        <w:t>? Von wegen!</w:t>
      </w:r>
      <w:r w:rsidR="004445CB" w:rsidRPr="00116E3B">
        <w:rPr>
          <w:rFonts w:ascii="Arial" w:hAnsi="Arial" w:cs="Arial"/>
          <w:b/>
        </w:rPr>
        <w:t xml:space="preserve"> </w:t>
      </w:r>
      <w:r w:rsidR="00297E06" w:rsidRPr="00116E3B">
        <w:rPr>
          <w:rFonts w:ascii="Arial" w:hAnsi="Arial" w:cs="Arial"/>
          <w:b/>
        </w:rPr>
        <w:t xml:space="preserve">Mannheimer </w:t>
      </w:r>
      <w:r w:rsidR="00D92C74" w:rsidRPr="00116E3B">
        <w:rPr>
          <w:rFonts w:ascii="Arial" w:hAnsi="Arial" w:cs="Arial"/>
          <w:b/>
        </w:rPr>
        <w:t xml:space="preserve">TECHNOSEUM </w:t>
      </w:r>
      <w:r w:rsidR="00B80E3B" w:rsidRPr="00116E3B">
        <w:rPr>
          <w:rFonts w:ascii="Arial" w:hAnsi="Arial" w:cs="Arial"/>
          <w:b/>
        </w:rPr>
        <w:t xml:space="preserve">zeigt ab </w:t>
      </w:r>
      <w:r w:rsidR="00196635">
        <w:rPr>
          <w:rFonts w:ascii="Arial" w:hAnsi="Arial" w:cs="Arial"/>
          <w:b/>
        </w:rPr>
        <w:t>Juni</w:t>
      </w:r>
      <w:r w:rsidR="00B80E3B">
        <w:rPr>
          <w:rFonts w:ascii="Arial" w:hAnsi="Arial" w:cs="Arial"/>
          <w:b/>
        </w:rPr>
        <w:t xml:space="preserve"> 2024 große Spielzeug-Ausstellung</w:t>
      </w:r>
    </w:p>
    <w:p w14:paraId="51BA5C6C" w14:textId="09A0145E" w:rsidR="00B80E3B" w:rsidRPr="00034A7E" w:rsidRDefault="00B80E3B" w:rsidP="00B80E3B">
      <w:pPr>
        <w:spacing w:after="12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i/>
          <w:color w:val="000000"/>
          <w:sz w:val="20"/>
          <w:szCs w:val="20"/>
        </w:rPr>
        <w:t>„Spiel m</w:t>
      </w:r>
      <w:r w:rsidR="00196635">
        <w:rPr>
          <w:rFonts w:ascii="Arial" w:hAnsi="Arial" w:cs="Arial"/>
          <w:i/>
          <w:color w:val="000000"/>
          <w:sz w:val="20"/>
          <w:szCs w:val="20"/>
        </w:rPr>
        <w:t>it! Bauen – Zocken –</w:t>
      </w:r>
      <w:r w:rsidR="00754E0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96635">
        <w:rPr>
          <w:rFonts w:ascii="Arial" w:hAnsi="Arial" w:cs="Arial"/>
          <w:i/>
          <w:color w:val="000000"/>
          <w:sz w:val="20"/>
          <w:szCs w:val="20"/>
        </w:rPr>
        <w:t>Knobeln“ / 22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196635">
        <w:rPr>
          <w:rFonts w:ascii="Arial" w:hAnsi="Arial" w:cs="Arial"/>
          <w:i/>
          <w:color w:val="000000"/>
          <w:sz w:val="20"/>
          <w:szCs w:val="20"/>
        </w:rPr>
        <w:t>Juni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2024 bis 9. März 2025 im TECHNOSEUM Mannheim</w:t>
      </w:r>
    </w:p>
    <w:p w14:paraId="757870CD" w14:textId="0CB7C61D" w:rsidR="00297E06" w:rsidRDefault="00025E0E" w:rsidP="00D018A4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 Brettspiel, </w:t>
      </w:r>
      <w:r w:rsidR="00F70E03">
        <w:rPr>
          <w:rFonts w:ascii="Arial" w:hAnsi="Arial" w:cs="Arial"/>
          <w:sz w:val="20"/>
          <w:szCs w:val="20"/>
        </w:rPr>
        <w:t>Puzzle</w:t>
      </w:r>
      <w:r>
        <w:rPr>
          <w:rFonts w:ascii="Arial" w:hAnsi="Arial" w:cs="Arial"/>
          <w:sz w:val="20"/>
          <w:szCs w:val="20"/>
        </w:rPr>
        <w:t xml:space="preserve"> oder Modelleisenbahn: Spielzeug ist nicht </w:t>
      </w:r>
      <w:r w:rsidR="001D21B6">
        <w:rPr>
          <w:rFonts w:ascii="Arial" w:hAnsi="Arial" w:cs="Arial"/>
          <w:sz w:val="20"/>
          <w:szCs w:val="20"/>
        </w:rPr>
        <w:t>bloß</w:t>
      </w:r>
      <w:r>
        <w:rPr>
          <w:rFonts w:ascii="Arial" w:hAnsi="Arial" w:cs="Arial"/>
          <w:sz w:val="20"/>
          <w:szCs w:val="20"/>
        </w:rPr>
        <w:t xml:space="preserve"> et</w:t>
      </w:r>
      <w:r w:rsidR="00297E06">
        <w:rPr>
          <w:rFonts w:ascii="Arial" w:hAnsi="Arial" w:cs="Arial"/>
          <w:sz w:val="20"/>
          <w:szCs w:val="20"/>
        </w:rPr>
        <w:t>was für Kinder</w:t>
      </w:r>
      <w:r w:rsidR="001D21B6">
        <w:rPr>
          <w:rFonts w:ascii="Arial" w:hAnsi="Arial" w:cs="Arial"/>
          <w:sz w:val="20"/>
          <w:szCs w:val="20"/>
        </w:rPr>
        <w:t>. Gleichzeitig nehmen</w:t>
      </w:r>
      <w:r>
        <w:rPr>
          <w:rFonts w:ascii="Arial" w:hAnsi="Arial" w:cs="Arial"/>
          <w:sz w:val="20"/>
          <w:szCs w:val="20"/>
        </w:rPr>
        <w:t xml:space="preserve"> Eltern mit der Auswahl des Spielzeugs für ihre</w:t>
      </w:r>
      <w:r w:rsidR="00116E3B">
        <w:rPr>
          <w:rFonts w:ascii="Arial" w:hAnsi="Arial" w:cs="Arial"/>
          <w:sz w:val="20"/>
          <w:szCs w:val="20"/>
        </w:rPr>
        <w:t>n Nachwuchs auch</w:t>
      </w:r>
      <w:r>
        <w:rPr>
          <w:rFonts w:ascii="Arial" w:hAnsi="Arial" w:cs="Arial"/>
          <w:sz w:val="20"/>
          <w:szCs w:val="20"/>
        </w:rPr>
        <w:t xml:space="preserve"> </w:t>
      </w:r>
      <w:r w:rsidR="00D018A4">
        <w:rPr>
          <w:rFonts w:ascii="Arial" w:hAnsi="Arial" w:cs="Arial"/>
          <w:sz w:val="20"/>
          <w:szCs w:val="20"/>
        </w:rPr>
        <w:t xml:space="preserve">massiven </w:t>
      </w:r>
      <w:r>
        <w:rPr>
          <w:rFonts w:ascii="Arial" w:hAnsi="Arial" w:cs="Arial"/>
          <w:sz w:val="20"/>
          <w:szCs w:val="20"/>
        </w:rPr>
        <w:t>Einfluss auf deren L</w:t>
      </w:r>
      <w:r w:rsidR="00D018A4">
        <w:rPr>
          <w:rFonts w:ascii="Arial" w:hAnsi="Arial" w:cs="Arial"/>
          <w:sz w:val="20"/>
          <w:szCs w:val="20"/>
        </w:rPr>
        <w:t xml:space="preserve">ebenswelt – Barbie-Puppe und Experimentierkasten lassen grüßen. </w:t>
      </w:r>
      <w:r>
        <w:rPr>
          <w:rFonts w:ascii="Arial" w:hAnsi="Arial" w:cs="Arial"/>
          <w:sz w:val="20"/>
          <w:szCs w:val="20"/>
        </w:rPr>
        <w:t>Eine Ausstellung im TECHNOSEUM</w:t>
      </w:r>
      <w:r w:rsidR="001D21B6">
        <w:rPr>
          <w:rFonts w:ascii="Arial" w:hAnsi="Arial" w:cs="Arial"/>
          <w:sz w:val="20"/>
          <w:szCs w:val="20"/>
        </w:rPr>
        <w:t xml:space="preserve"> </w:t>
      </w:r>
      <w:r w:rsidR="00D018A4">
        <w:rPr>
          <w:rFonts w:ascii="Arial" w:hAnsi="Arial" w:cs="Arial"/>
          <w:sz w:val="20"/>
          <w:szCs w:val="20"/>
        </w:rPr>
        <w:t xml:space="preserve">zeigt, wie Spielzeug den jeweiligen Zeitgeist widerspiegelt – und beschäftigt sich </w:t>
      </w:r>
      <w:r w:rsidR="00116E3B">
        <w:rPr>
          <w:rFonts w:ascii="Arial" w:hAnsi="Arial" w:cs="Arial"/>
          <w:sz w:val="20"/>
          <w:szCs w:val="20"/>
        </w:rPr>
        <w:t>nicht zuletzt</w:t>
      </w:r>
      <w:r w:rsidR="00D018A4">
        <w:rPr>
          <w:rFonts w:ascii="Arial" w:hAnsi="Arial" w:cs="Arial"/>
          <w:sz w:val="20"/>
          <w:szCs w:val="20"/>
        </w:rPr>
        <w:t xml:space="preserve"> intensiv mit der </w:t>
      </w:r>
      <w:r>
        <w:rPr>
          <w:rFonts w:ascii="Arial" w:hAnsi="Arial" w:cs="Arial"/>
          <w:sz w:val="20"/>
          <w:szCs w:val="20"/>
        </w:rPr>
        <w:t xml:space="preserve">Faszination des Spielens </w:t>
      </w:r>
      <w:r w:rsidR="004B1593">
        <w:rPr>
          <w:rFonts w:ascii="Arial" w:hAnsi="Arial" w:cs="Arial"/>
          <w:sz w:val="20"/>
          <w:szCs w:val="20"/>
        </w:rPr>
        <w:t>bei</w:t>
      </w:r>
      <w:r>
        <w:rPr>
          <w:rFonts w:ascii="Arial" w:hAnsi="Arial" w:cs="Arial"/>
          <w:sz w:val="20"/>
          <w:szCs w:val="20"/>
        </w:rPr>
        <w:t xml:space="preserve"> Groß und Klein</w:t>
      </w:r>
      <w:r w:rsidR="001D21B6">
        <w:rPr>
          <w:rFonts w:ascii="Arial" w:hAnsi="Arial" w:cs="Arial"/>
          <w:sz w:val="20"/>
          <w:szCs w:val="20"/>
        </w:rPr>
        <w:t>:</w:t>
      </w:r>
      <w:r w:rsidR="00D018A4">
        <w:rPr>
          <w:rFonts w:ascii="Arial" w:hAnsi="Arial" w:cs="Arial"/>
          <w:sz w:val="20"/>
          <w:szCs w:val="20"/>
        </w:rPr>
        <w:t xml:space="preserve"> </w:t>
      </w:r>
      <w:r w:rsidR="00D92C74">
        <w:rPr>
          <w:rFonts w:ascii="Arial" w:hAnsi="Arial" w:cs="Arial"/>
          <w:sz w:val="20"/>
          <w:szCs w:val="20"/>
        </w:rPr>
        <w:t>„Spiel mit! Bauen – Zocken –</w:t>
      </w:r>
      <w:r w:rsidR="00C86F40">
        <w:rPr>
          <w:rFonts w:ascii="Arial" w:hAnsi="Arial" w:cs="Arial"/>
          <w:sz w:val="20"/>
          <w:szCs w:val="20"/>
        </w:rPr>
        <w:t xml:space="preserve"> </w:t>
      </w:r>
      <w:r w:rsidR="00D92C74">
        <w:rPr>
          <w:rFonts w:ascii="Arial" w:hAnsi="Arial" w:cs="Arial"/>
          <w:sz w:val="20"/>
          <w:szCs w:val="20"/>
        </w:rPr>
        <w:t xml:space="preserve">Knobeln“ </w:t>
      </w:r>
      <w:r w:rsidR="00D018A4">
        <w:rPr>
          <w:rFonts w:ascii="Arial" w:hAnsi="Arial" w:cs="Arial"/>
          <w:sz w:val="20"/>
          <w:szCs w:val="20"/>
        </w:rPr>
        <w:t>ist</w:t>
      </w:r>
      <w:r w:rsidR="00D92C74">
        <w:rPr>
          <w:rFonts w:ascii="Arial" w:hAnsi="Arial" w:cs="Arial"/>
          <w:sz w:val="20"/>
          <w:szCs w:val="20"/>
        </w:rPr>
        <w:t xml:space="preserve"> </w:t>
      </w:r>
      <w:r w:rsidR="00D018A4">
        <w:rPr>
          <w:rFonts w:ascii="Arial" w:hAnsi="Arial" w:cs="Arial"/>
          <w:sz w:val="20"/>
          <w:szCs w:val="20"/>
        </w:rPr>
        <w:t xml:space="preserve">vom </w:t>
      </w:r>
      <w:r w:rsidR="00196635">
        <w:rPr>
          <w:rFonts w:ascii="Arial" w:hAnsi="Arial" w:cs="Arial"/>
          <w:sz w:val="20"/>
          <w:szCs w:val="20"/>
        </w:rPr>
        <w:t>22. Juni 2024</w:t>
      </w:r>
      <w:r w:rsidR="00D92C74">
        <w:rPr>
          <w:rFonts w:ascii="Arial" w:hAnsi="Arial" w:cs="Arial"/>
          <w:sz w:val="20"/>
          <w:szCs w:val="20"/>
        </w:rPr>
        <w:t xml:space="preserve"> bis zum 9. März 2025</w:t>
      </w:r>
      <w:r w:rsidR="00D018A4">
        <w:rPr>
          <w:rFonts w:ascii="Arial" w:hAnsi="Arial" w:cs="Arial"/>
          <w:sz w:val="20"/>
          <w:szCs w:val="20"/>
        </w:rPr>
        <w:t xml:space="preserve"> </w:t>
      </w:r>
      <w:r w:rsidR="001D21B6">
        <w:rPr>
          <w:rFonts w:ascii="Arial" w:hAnsi="Arial" w:cs="Arial"/>
          <w:sz w:val="20"/>
          <w:szCs w:val="20"/>
        </w:rPr>
        <w:t xml:space="preserve">in Mannheim </w:t>
      </w:r>
      <w:r w:rsidR="00D018A4">
        <w:rPr>
          <w:rFonts w:ascii="Arial" w:hAnsi="Arial" w:cs="Arial"/>
          <w:sz w:val="20"/>
          <w:szCs w:val="20"/>
        </w:rPr>
        <w:t xml:space="preserve">zu sehen. Wer möchte, kann auch selbst dem Spieltrieb frönen: </w:t>
      </w:r>
      <w:r w:rsidR="00297E06">
        <w:rPr>
          <w:rFonts w:ascii="Arial" w:hAnsi="Arial" w:cs="Arial"/>
          <w:sz w:val="20"/>
          <w:szCs w:val="20"/>
        </w:rPr>
        <w:t>Mit Tret-Traktor und Bobby</w:t>
      </w:r>
      <w:r w:rsidR="001D21B6">
        <w:rPr>
          <w:rFonts w:ascii="Arial" w:hAnsi="Arial" w:cs="Arial"/>
          <w:sz w:val="20"/>
          <w:szCs w:val="20"/>
        </w:rPr>
        <w:t>-C</w:t>
      </w:r>
      <w:r w:rsidR="00297E06">
        <w:rPr>
          <w:rFonts w:ascii="Arial" w:hAnsi="Arial" w:cs="Arial"/>
          <w:sz w:val="20"/>
          <w:szCs w:val="20"/>
        </w:rPr>
        <w:t xml:space="preserve">ar können </w:t>
      </w:r>
      <w:r w:rsidR="00D018A4">
        <w:rPr>
          <w:rFonts w:ascii="Arial" w:hAnsi="Arial" w:cs="Arial"/>
          <w:sz w:val="20"/>
          <w:szCs w:val="20"/>
        </w:rPr>
        <w:t>die Besuchenden unter anderem</w:t>
      </w:r>
      <w:r w:rsidR="00297E06">
        <w:rPr>
          <w:rFonts w:ascii="Arial" w:hAnsi="Arial" w:cs="Arial"/>
          <w:sz w:val="20"/>
          <w:szCs w:val="20"/>
        </w:rPr>
        <w:t xml:space="preserve"> einen Fahrparcours testen, </w:t>
      </w:r>
      <w:r w:rsidR="004B1593">
        <w:rPr>
          <w:rFonts w:ascii="Arial" w:hAnsi="Arial" w:cs="Arial"/>
          <w:sz w:val="20"/>
          <w:szCs w:val="20"/>
        </w:rPr>
        <w:t xml:space="preserve">oder </w:t>
      </w:r>
      <w:r w:rsidR="00297E06">
        <w:rPr>
          <w:rFonts w:ascii="Arial" w:hAnsi="Arial" w:cs="Arial"/>
          <w:sz w:val="20"/>
          <w:szCs w:val="20"/>
        </w:rPr>
        <w:t xml:space="preserve">an der Carrera-Bahn gegeneinander antreten </w:t>
      </w:r>
      <w:r w:rsidR="004B1593">
        <w:rPr>
          <w:rFonts w:ascii="Arial" w:hAnsi="Arial" w:cs="Arial"/>
          <w:sz w:val="20"/>
          <w:szCs w:val="20"/>
        </w:rPr>
        <w:t>und</w:t>
      </w:r>
      <w:r w:rsidR="00297E06">
        <w:rPr>
          <w:rFonts w:ascii="Arial" w:hAnsi="Arial" w:cs="Arial"/>
          <w:sz w:val="20"/>
          <w:szCs w:val="20"/>
        </w:rPr>
        <w:t xml:space="preserve"> verschiedene </w:t>
      </w:r>
      <w:r w:rsidR="000409CD">
        <w:rPr>
          <w:rFonts w:ascii="Arial" w:hAnsi="Arial" w:cs="Arial"/>
          <w:sz w:val="20"/>
          <w:szCs w:val="20"/>
        </w:rPr>
        <w:t>Video-Games</w:t>
      </w:r>
      <w:r w:rsidR="00297E06">
        <w:rPr>
          <w:rFonts w:ascii="Arial" w:hAnsi="Arial" w:cs="Arial"/>
          <w:sz w:val="20"/>
          <w:szCs w:val="20"/>
        </w:rPr>
        <w:t xml:space="preserve"> ausprobieren. </w:t>
      </w:r>
    </w:p>
    <w:p w14:paraId="2A56EC1A" w14:textId="05D83F1E" w:rsidR="00CE48AD" w:rsidRPr="00F25CFF" w:rsidRDefault="008E76E0" w:rsidP="002E528A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die </w:t>
      </w:r>
      <w:r w:rsidR="00F70E03">
        <w:rPr>
          <w:rFonts w:ascii="Arial" w:hAnsi="Arial" w:cs="Arial"/>
          <w:sz w:val="20"/>
          <w:szCs w:val="20"/>
        </w:rPr>
        <w:t>1.0</w:t>
      </w:r>
      <w:r w:rsidR="00D018A4">
        <w:rPr>
          <w:rFonts w:ascii="Arial" w:hAnsi="Arial" w:cs="Arial"/>
          <w:sz w:val="20"/>
          <w:szCs w:val="20"/>
        </w:rPr>
        <w:t xml:space="preserve">00 Objekte </w:t>
      </w:r>
      <w:r w:rsidR="00EC5B4B">
        <w:rPr>
          <w:rFonts w:ascii="Arial" w:hAnsi="Arial" w:cs="Arial"/>
          <w:sz w:val="20"/>
          <w:szCs w:val="20"/>
        </w:rPr>
        <w:t xml:space="preserve">aus der Zeit um 1900 </w:t>
      </w:r>
      <w:r w:rsidR="00D018A4">
        <w:rPr>
          <w:rFonts w:ascii="Arial" w:hAnsi="Arial" w:cs="Arial"/>
          <w:sz w:val="20"/>
          <w:szCs w:val="20"/>
        </w:rPr>
        <w:t xml:space="preserve">bis heute sind zu sehen, die ganz überwiegend aus den museumseigenen Beständen stammen – vom Schaukelpferd über </w:t>
      </w:r>
      <w:r w:rsidR="001D21B6">
        <w:rPr>
          <w:rFonts w:ascii="Arial" w:hAnsi="Arial" w:cs="Arial"/>
          <w:sz w:val="20"/>
          <w:szCs w:val="20"/>
        </w:rPr>
        <w:t xml:space="preserve">die </w:t>
      </w:r>
      <w:r w:rsidR="00D018A4">
        <w:rPr>
          <w:rFonts w:ascii="Arial" w:hAnsi="Arial" w:cs="Arial"/>
          <w:sz w:val="20"/>
          <w:szCs w:val="20"/>
        </w:rPr>
        <w:t>Blechspielzeug</w:t>
      </w:r>
      <w:r w:rsidR="001D21B6">
        <w:rPr>
          <w:rFonts w:ascii="Arial" w:hAnsi="Arial" w:cs="Arial"/>
          <w:sz w:val="20"/>
          <w:szCs w:val="20"/>
        </w:rPr>
        <w:t>-Rakete</w:t>
      </w:r>
      <w:r w:rsidR="00D018A4">
        <w:rPr>
          <w:rFonts w:ascii="Arial" w:hAnsi="Arial" w:cs="Arial"/>
          <w:sz w:val="20"/>
          <w:szCs w:val="20"/>
        </w:rPr>
        <w:t xml:space="preserve"> bis hin zur Spielkonsole. </w:t>
      </w:r>
      <w:r w:rsidR="00F70E03">
        <w:rPr>
          <w:rFonts w:ascii="Arial" w:hAnsi="Arial" w:cs="Arial"/>
          <w:sz w:val="20"/>
          <w:szCs w:val="20"/>
        </w:rPr>
        <w:t>Neben bekannten Marken wie LEGO</w:t>
      </w:r>
      <w:r w:rsidR="001D21B6">
        <w:rPr>
          <w:rFonts w:ascii="Arial" w:hAnsi="Arial" w:cs="Arial"/>
          <w:sz w:val="20"/>
          <w:szCs w:val="20"/>
        </w:rPr>
        <w:t xml:space="preserve"> Playmobil und Fischertechnik sin</w:t>
      </w:r>
      <w:r w:rsidR="00CF1DE6">
        <w:rPr>
          <w:rFonts w:ascii="Arial" w:hAnsi="Arial" w:cs="Arial"/>
          <w:sz w:val="20"/>
          <w:szCs w:val="20"/>
        </w:rPr>
        <w:t>d auch besondere Einzelstücke ausgestellt</w:t>
      </w:r>
      <w:r w:rsidR="001D21B6">
        <w:rPr>
          <w:rFonts w:ascii="Arial" w:hAnsi="Arial" w:cs="Arial"/>
          <w:sz w:val="20"/>
          <w:szCs w:val="20"/>
        </w:rPr>
        <w:t>, wie etwa ein Miniatur-Karussell, das aus der unmittelbaren Nachkriegszeit stammt, und dessen Motor aus einem P</w:t>
      </w:r>
      <w:r w:rsidR="00EC5B4B">
        <w:rPr>
          <w:rFonts w:ascii="Arial" w:hAnsi="Arial" w:cs="Arial"/>
          <w:sz w:val="20"/>
          <w:szCs w:val="20"/>
        </w:rPr>
        <w:t xml:space="preserve">lattenspieler ausgebaut wurde, oder eine Puppenküche, die über einen funktionierenden Wassertank verfügt. </w:t>
      </w:r>
      <w:r w:rsidR="00F70E03">
        <w:rPr>
          <w:rFonts w:ascii="Arial" w:hAnsi="Arial" w:cs="Arial"/>
          <w:sz w:val="20"/>
          <w:szCs w:val="20"/>
        </w:rPr>
        <w:t>An mehreren interaktiven S</w:t>
      </w:r>
      <w:r w:rsidR="001D21B6">
        <w:rPr>
          <w:rFonts w:ascii="Arial" w:hAnsi="Arial" w:cs="Arial"/>
          <w:sz w:val="20"/>
          <w:szCs w:val="20"/>
        </w:rPr>
        <w:t>tationen kann man unter anderem eine M</w:t>
      </w:r>
      <w:r w:rsidR="001B3735">
        <w:rPr>
          <w:rFonts w:ascii="Arial" w:hAnsi="Arial" w:cs="Arial"/>
          <w:sz w:val="20"/>
          <w:szCs w:val="20"/>
        </w:rPr>
        <w:t>odelle</w:t>
      </w:r>
      <w:r w:rsidR="001D21B6">
        <w:rPr>
          <w:rFonts w:ascii="Arial" w:hAnsi="Arial" w:cs="Arial"/>
          <w:sz w:val="20"/>
          <w:szCs w:val="20"/>
        </w:rPr>
        <w:t>isenbahn</w:t>
      </w:r>
      <w:r w:rsidR="001B3735">
        <w:rPr>
          <w:rFonts w:ascii="Arial" w:hAnsi="Arial" w:cs="Arial"/>
          <w:sz w:val="20"/>
          <w:szCs w:val="20"/>
        </w:rPr>
        <w:t>-A</w:t>
      </w:r>
      <w:r w:rsidR="001D21B6">
        <w:rPr>
          <w:rFonts w:ascii="Arial" w:hAnsi="Arial" w:cs="Arial"/>
          <w:sz w:val="20"/>
          <w:szCs w:val="20"/>
        </w:rPr>
        <w:t xml:space="preserve">nlage bewundern, </w:t>
      </w:r>
      <w:r w:rsidR="00F70E03">
        <w:rPr>
          <w:rFonts w:ascii="Arial" w:hAnsi="Arial" w:cs="Arial"/>
          <w:sz w:val="20"/>
          <w:szCs w:val="20"/>
        </w:rPr>
        <w:t xml:space="preserve">Spiele </w:t>
      </w:r>
      <w:r w:rsidR="00EC5B4B">
        <w:rPr>
          <w:rFonts w:ascii="Arial" w:hAnsi="Arial" w:cs="Arial"/>
          <w:sz w:val="20"/>
          <w:szCs w:val="20"/>
        </w:rPr>
        <w:t xml:space="preserve">aus Papier falten </w:t>
      </w:r>
      <w:r>
        <w:rPr>
          <w:rFonts w:ascii="Arial" w:hAnsi="Arial" w:cs="Arial"/>
          <w:sz w:val="20"/>
          <w:szCs w:val="20"/>
        </w:rPr>
        <w:t xml:space="preserve">oder </w:t>
      </w:r>
      <w:r w:rsidR="008140DA">
        <w:rPr>
          <w:rFonts w:ascii="Arial" w:hAnsi="Arial" w:cs="Arial"/>
          <w:sz w:val="20"/>
          <w:szCs w:val="20"/>
        </w:rPr>
        <w:t>Gehirn und Feinmotorik</w:t>
      </w:r>
      <w:r w:rsidR="00CF1DE6">
        <w:rPr>
          <w:rFonts w:ascii="Arial" w:hAnsi="Arial" w:cs="Arial"/>
          <w:sz w:val="20"/>
          <w:szCs w:val="20"/>
        </w:rPr>
        <w:t xml:space="preserve"> </w:t>
      </w:r>
      <w:r w:rsidR="008140DA">
        <w:rPr>
          <w:rFonts w:ascii="Arial" w:hAnsi="Arial" w:cs="Arial"/>
          <w:sz w:val="20"/>
          <w:szCs w:val="20"/>
        </w:rPr>
        <w:t>mit</w:t>
      </w:r>
      <w:r w:rsidR="00CF1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Zauberwürfeln</w:t>
      </w:r>
      <w:r w:rsidR="00EC5B4B">
        <w:rPr>
          <w:rFonts w:ascii="Arial" w:hAnsi="Arial" w:cs="Arial"/>
          <w:sz w:val="20"/>
          <w:szCs w:val="20"/>
        </w:rPr>
        <w:t xml:space="preserve"> </w:t>
      </w:r>
      <w:r w:rsidR="008140DA">
        <w:rPr>
          <w:rFonts w:ascii="Arial" w:hAnsi="Arial" w:cs="Arial"/>
          <w:sz w:val="20"/>
          <w:szCs w:val="20"/>
        </w:rPr>
        <w:t>trainieren</w:t>
      </w:r>
      <w:r w:rsidR="00EC5B4B">
        <w:rPr>
          <w:rFonts w:ascii="Arial" w:hAnsi="Arial" w:cs="Arial"/>
          <w:sz w:val="20"/>
          <w:szCs w:val="20"/>
        </w:rPr>
        <w:t xml:space="preserve">. </w:t>
      </w:r>
      <w:r w:rsidR="000409CD">
        <w:rPr>
          <w:rFonts w:ascii="Arial" w:hAnsi="Arial" w:cs="Arial"/>
          <w:sz w:val="20"/>
          <w:szCs w:val="20"/>
        </w:rPr>
        <w:t>Ein eigener Bereich widmet sich der Zukunft des Spielens: Hi</w:t>
      </w:r>
      <w:r w:rsidR="00F70E03">
        <w:rPr>
          <w:rFonts w:ascii="Arial" w:hAnsi="Arial" w:cs="Arial"/>
          <w:sz w:val="20"/>
          <w:szCs w:val="20"/>
        </w:rPr>
        <w:t xml:space="preserve">er präsentieren Studierende der Fakultät </w:t>
      </w:r>
      <w:r w:rsidR="000409CD">
        <w:rPr>
          <w:rFonts w:ascii="Arial" w:hAnsi="Arial" w:cs="Arial"/>
          <w:sz w:val="20"/>
          <w:szCs w:val="20"/>
        </w:rPr>
        <w:t>Gestal</w:t>
      </w:r>
      <w:r>
        <w:rPr>
          <w:rFonts w:ascii="Arial" w:hAnsi="Arial" w:cs="Arial"/>
          <w:sz w:val="20"/>
          <w:szCs w:val="20"/>
        </w:rPr>
        <w:t>tung an der Hochschule Mannheim</w:t>
      </w:r>
      <w:r w:rsidR="001B3735">
        <w:rPr>
          <w:rFonts w:ascii="Arial" w:hAnsi="Arial" w:cs="Arial"/>
          <w:sz w:val="20"/>
          <w:szCs w:val="20"/>
        </w:rPr>
        <w:t xml:space="preserve"> </w:t>
      </w:r>
      <w:r w:rsidR="00116E3B">
        <w:rPr>
          <w:rFonts w:ascii="Arial" w:hAnsi="Arial" w:cs="Arial"/>
          <w:sz w:val="20"/>
          <w:szCs w:val="20"/>
        </w:rPr>
        <w:t>mehrere</w:t>
      </w:r>
      <w:r w:rsidR="000409CD">
        <w:rPr>
          <w:rFonts w:ascii="Arial" w:hAnsi="Arial" w:cs="Arial"/>
          <w:sz w:val="20"/>
          <w:szCs w:val="20"/>
        </w:rPr>
        <w:t xml:space="preserve"> Spiele, die von den Besuchenden exklusiv ausprobiert werden können.</w:t>
      </w:r>
      <w:r w:rsidR="001D21B6">
        <w:rPr>
          <w:rFonts w:ascii="Arial" w:hAnsi="Arial" w:cs="Arial"/>
          <w:sz w:val="20"/>
          <w:szCs w:val="20"/>
        </w:rPr>
        <w:t xml:space="preserve"> </w:t>
      </w:r>
      <w:r w:rsidR="00196635">
        <w:rPr>
          <w:rFonts w:ascii="Arial" w:hAnsi="Arial" w:cs="Arial"/>
          <w:sz w:val="20"/>
          <w:szCs w:val="20"/>
        </w:rPr>
        <w:br/>
      </w:r>
      <w:r w:rsidR="000409CD">
        <w:rPr>
          <w:rFonts w:ascii="Arial" w:hAnsi="Arial" w:cs="Arial"/>
          <w:sz w:val="20"/>
          <w:szCs w:val="20"/>
        </w:rPr>
        <w:t xml:space="preserve">Mehr Informationen gibt es unter </w:t>
      </w:r>
      <w:hyperlink r:id="rId6" w:history="1">
        <w:r w:rsidR="000409CD" w:rsidRPr="00BB73E6">
          <w:rPr>
            <w:rStyle w:val="Hyperlink"/>
            <w:rFonts w:ascii="Arial" w:hAnsi="Arial" w:cs="Arial"/>
            <w:sz w:val="20"/>
            <w:szCs w:val="20"/>
          </w:rPr>
          <w:t>www.technoseum.de</w:t>
        </w:r>
      </w:hyperlink>
      <w:r w:rsidR="00196635">
        <w:rPr>
          <w:rFonts w:ascii="Arial" w:hAnsi="Arial" w:cs="Arial"/>
          <w:sz w:val="20"/>
          <w:szCs w:val="20"/>
        </w:rPr>
        <w:t>.</w:t>
      </w:r>
    </w:p>
    <w:sectPr w:rsidR="00CE48AD" w:rsidRPr="00F25CFF" w:rsidSect="002B77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111" w:right="4393" w:bottom="1843" w:left="130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06DF" w14:textId="77777777" w:rsidR="00B9458E" w:rsidRDefault="00B9458E" w:rsidP="00AC17F4">
      <w:pPr>
        <w:spacing w:after="0" w:line="240" w:lineRule="auto"/>
      </w:pPr>
      <w:r>
        <w:separator/>
      </w:r>
    </w:p>
  </w:endnote>
  <w:endnote w:type="continuationSeparator" w:id="0">
    <w:p w14:paraId="18215705" w14:textId="77777777" w:rsidR="00B9458E" w:rsidRDefault="00B9458E" w:rsidP="00A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6917571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B24C593" w14:textId="7303D46C" w:rsidR="007162D1" w:rsidRPr="007162D1" w:rsidRDefault="007162D1">
        <w:pPr>
          <w:pStyle w:val="Fuzeile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instrText>PAGE   \* MERGEFORMAT</w:instrTex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2E528A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6CBC65CD" w14:textId="77777777" w:rsidR="00AC17F4" w:rsidRDefault="00AC1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E043" w14:textId="77777777" w:rsidR="00B9458E" w:rsidRDefault="00B9458E" w:rsidP="00AC17F4">
      <w:pPr>
        <w:spacing w:after="0" w:line="240" w:lineRule="auto"/>
      </w:pPr>
      <w:r>
        <w:separator/>
      </w:r>
    </w:p>
  </w:footnote>
  <w:footnote w:type="continuationSeparator" w:id="0">
    <w:p w14:paraId="180DE38C" w14:textId="77777777" w:rsidR="00B9458E" w:rsidRDefault="00B9458E" w:rsidP="00A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D10E" w14:textId="77777777" w:rsidR="00AC17F4" w:rsidRDefault="002E528A">
    <w:pPr>
      <w:pStyle w:val="Kopfzeile"/>
    </w:pPr>
    <w:r>
      <w:rPr>
        <w:noProof/>
        <w:lang w:eastAsia="de-DE"/>
      </w:rPr>
      <w:pict w14:anchorId="5D8BD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5" o:spid="_x0000_s2056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BC87" w14:textId="77777777" w:rsidR="00AC17F4" w:rsidRDefault="002E528A" w:rsidP="00623E0F">
    <w:pPr>
      <w:pStyle w:val="Kopfzeile"/>
      <w:tabs>
        <w:tab w:val="clear" w:pos="4536"/>
        <w:tab w:val="clear" w:pos="9072"/>
        <w:tab w:val="right" w:pos="8505"/>
      </w:tabs>
    </w:pPr>
    <w:r>
      <w:rPr>
        <w:noProof/>
        <w:lang w:eastAsia="de-DE"/>
      </w:rPr>
      <w:pict w14:anchorId="59CDF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6" o:spid="_x0000_s2057" type="#_x0000_t75" style="position:absolute;margin-left:-66.8pt;margin-top:-205.3pt;width:595.45pt;height:841.95pt;z-index:-251656192;mso-position-horizontal-relative:margin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5BB4" w14:textId="77777777" w:rsidR="00AC17F4" w:rsidRDefault="002E528A">
    <w:pPr>
      <w:pStyle w:val="Kopfzeile"/>
    </w:pPr>
    <w:r>
      <w:rPr>
        <w:noProof/>
        <w:lang w:eastAsia="de-DE"/>
      </w:rPr>
      <w:pict w14:anchorId="4D7C8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4" o:spid="_x0000_s2055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4"/>
    <w:rsid w:val="00015F4A"/>
    <w:rsid w:val="0002521C"/>
    <w:rsid w:val="00025E0E"/>
    <w:rsid w:val="000409CD"/>
    <w:rsid w:val="000534A7"/>
    <w:rsid w:val="00074B62"/>
    <w:rsid w:val="00090229"/>
    <w:rsid w:val="0009463E"/>
    <w:rsid w:val="00095E75"/>
    <w:rsid w:val="000A5017"/>
    <w:rsid w:val="000A586E"/>
    <w:rsid w:val="000A76F3"/>
    <w:rsid w:val="000B1C38"/>
    <w:rsid w:val="000B4D1D"/>
    <w:rsid w:val="00116E3B"/>
    <w:rsid w:val="00134EF7"/>
    <w:rsid w:val="00152934"/>
    <w:rsid w:val="00152F34"/>
    <w:rsid w:val="001606D2"/>
    <w:rsid w:val="0016321F"/>
    <w:rsid w:val="00182523"/>
    <w:rsid w:val="00196635"/>
    <w:rsid w:val="001B041B"/>
    <w:rsid w:val="001B07E0"/>
    <w:rsid w:val="001B3735"/>
    <w:rsid w:val="001B7065"/>
    <w:rsid w:val="001D21B6"/>
    <w:rsid w:val="001F73C8"/>
    <w:rsid w:val="0026402E"/>
    <w:rsid w:val="00264ABA"/>
    <w:rsid w:val="002725DC"/>
    <w:rsid w:val="0027392C"/>
    <w:rsid w:val="00276D73"/>
    <w:rsid w:val="0029279A"/>
    <w:rsid w:val="00297A57"/>
    <w:rsid w:val="00297E06"/>
    <w:rsid w:val="002A1668"/>
    <w:rsid w:val="002B42F0"/>
    <w:rsid w:val="002B77AA"/>
    <w:rsid w:val="002D35AC"/>
    <w:rsid w:val="002E528A"/>
    <w:rsid w:val="002F09FF"/>
    <w:rsid w:val="002F7700"/>
    <w:rsid w:val="0030228B"/>
    <w:rsid w:val="003114C0"/>
    <w:rsid w:val="00315522"/>
    <w:rsid w:val="00327F21"/>
    <w:rsid w:val="00330DB7"/>
    <w:rsid w:val="003652DE"/>
    <w:rsid w:val="003773A1"/>
    <w:rsid w:val="003816BA"/>
    <w:rsid w:val="00393BB2"/>
    <w:rsid w:val="003A6A86"/>
    <w:rsid w:val="003C4521"/>
    <w:rsid w:val="003D1598"/>
    <w:rsid w:val="003D4D6C"/>
    <w:rsid w:val="003D61FE"/>
    <w:rsid w:val="003F760C"/>
    <w:rsid w:val="0041394A"/>
    <w:rsid w:val="00432CF6"/>
    <w:rsid w:val="00440AA9"/>
    <w:rsid w:val="00442880"/>
    <w:rsid w:val="004445CB"/>
    <w:rsid w:val="00473D31"/>
    <w:rsid w:val="004857E1"/>
    <w:rsid w:val="00487572"/>
    <w:rsid w:val="004A0439"/>
    <w:rsid w:val="004A7629"/>
    <w:rsid w:val="004B1593"/>
    <w:rsid w:val="004F4B64"/>
    <w:rsid w:val="00502575"/>
    <w:rsid w:val="00502778"/>
    <w:rsid w:val="00507897"/>
    <w:rsid w:val="0051611A"/>
    <w:rsid w:val="005264EE"/>
    <w:rsid w:val="005410D8"/>
    <w:rsid w:val="005A2405"/>
    <w:rsid w:val="005C1881"/>
    <w:rsid w:val="00603BED"/>
    <w:rsid w:val="006071EF"/>
    <w:rsid w:val="00613C3F"/>
    <w:rsid w:val="00623E0F"/>
    <w:rsid w:val="006360C1"/>
    <w:rsid w:val="0064426B"/>
    <w:rsid w:val="006524D3"/>
    <w:rsid w:val="0067731D"/>
    <w:rsid w:val="00683F9C"/>
    <w:rsid w:val="006861BB"/>
    <w:rsid w:val="00692FB3"/>
    <w:rsid w:val="006953D5"/>
    <w:rsid w:val="006B4F11"/>
    <w:rsid w:val="006F2436"/>
    <w:rsid w:val="00712E56"/>
    <w:rsid w:val="007162D1"/>
    <w:rsid w:val="0072416E"/>
    <w:rsid w:val="00751196"/>
    <w:rsid w:val="00754E03"/>
    <w:rsid w:val="00757553"/>
    <w:rsid w:val="00763E60"/>
    <w:rsid w:val="007A3E31"/>
    <w:rsid w:val="007C6163"/>
    <w:rsid w:val="00811BF0"/>
    <w:rsid w:val="008140DA"/>
    <w:rsid w:val="008251A0"/>
    <w:rsid w:val="00842C89"/>
    <w:rsid w:val="00872645"/>
    <w:rsid w:val="00895032"/>
    <w:rsid w:val="008B5E79"/>
    <w:rsid w:val="008C7A99"/>
    <w:rsid w:val="008D3D63"/>
    <w:rsid w:val="008E76E0"/>
    <w:rsid w:val="008F0B66"/>
    <w:rsid w:val="00906F69"/>
    <w:rsid w:val="0091609E"/>
    <w:rsid w:val="00917C12"/>
    <w:rsid w:val="00935497"/>
    <w:rsid w:val="00A165DB"/>
    <w:rsid w:val="00A60050"/>
    <w:rsid w:val="00A61FB4"/>
    <w:rsid w:val="00A73637"/>
    <w:rsid w:val="00A87A6B"/>
    <w:rsid w:val="00A946F3"/>
    <w:rsid w:val="00A97D2A"/>
    <w:rsid w:val="00AA05FD"/>
    <w:rsid w:val="00AA3EE2"/>
    <w:rsid w:val="00AB1CB2"/>
    <w:rsid w:val="00AB2AF5"/>
    <w:rsid w:val="00AC17F4"/>
    <w:rsid w:val="00AC51C8"/>
    <w:rsid w:val="00AE538F"/>
    <w:rsid w:val="00B0589F"/>
    <w:rsid w:val="00B2017A"/>
    <w:rsid w:val="00B22A22"/>
    <w:rsid w:val="00B25D93"/>
    <w:rsid w:val="00B34BF2"/>
    <w:rsid w:val="00B37714"/>
    <w:rsid w:val="00B42A1B"/>
    <w:rsid w:val="00B76A7C"/>
    <w:rsid w:val="00B8093A"/>
    <w:rsid w:val="00B80E3B"/>
    <w:rsid w:val="00B9458E"/>
    <w:rsid w:val="00BB5AEE"/>
    <w:rsid w:val="00BC62F7"/>
    <w:rsid w:val="00BD0E11"/>
    <w:rsid w:val="00BE0580"/>
    <w:rsid w:val="00BE230A"/>
    <w:rsid w:val="00BF4008"/>
    <w:rsid w:val="00C01E0C"/>
    <w:rsid w:val="00C207AA"/>
    <w:rsid w:val="00C712F6"/>
    <w:rsid w:val="00C7523F"/>
    <w:rsid w:val="00C766A0"/>
    <w:rsid w:val="00C86F40"/>
    <w:rsid w:val="00C967FA"/>
    <w:rsid w:val="00CB3828"/>
    <w:rsid w:val="00CC7FBA"/>
    <w:rsid w:val="00CD15B7"/>
    <w:rsid w:val="00CD5A31"/>
    <w:rsid w:val="00CD6CB2"/>
    <w:rsid w:val="00CE3DC1"/>
    <w:rsid w:val="00CE48AD"/>
    <w:rsid w:val="00CF1DE6"/>
    <w:rsid w:val="00D018A4"/>
    <w:rsid w:val="00D17256"/>
    <w:rsid w:val="00D43FAC"/>
    <w:rsid w:val="00D56984"/>
    <w:rsid w:val="00D605C5"/>
    <w:rsid w:val="00D71FFD"/>
    <w:rsid w:val="00D92C74"/>
    <w:rsid w:val="00D96969"/>
    <w:rsid w:val="00DA675D"/>
    <w:rsid w:val="00DB3B3B"/>
    <w:rsid w:val="00DE2936"/>
    <w:rsid w:val="00E07264"/>
    <w:rsid w:val="00E57903"/>
    <w:rsid w:val="00E840D6"/>
    <w:rsid w:val="00E845BD"/>
    <w:rsid w:val="00E919CC"/>
    <w:rsid w:val="00EA64D4"/>
    <w:rsid w:val="00EA74BA"/>
    <w:rsid w:val="00EB41AB"/>
    <w:rsid w:val="00EC5B4B"/>
    <w:rsid w:val="00EC6057"/>
    <w:rsid w:val="00ED7085"/>
    <w:rsid w:val="00EF1B8E"/>
    <w:rsid w:val="00EF669F"/>
    <w:rsid w:val="00F23820"/>
    <w:rsid w:val="00F25CFF"/>
    <w:rsid w:val="00F365C2"/>
    <w:rsid w:val="00F45C86"/>
    <w:rsid w:val="00F50AE9"/>
    <w:rsid w:val="00F707EC"/>
    <w:rsid w:val="00F70E03"/>
    <w:rsid w:val="00F76D5E"/>
    <w:rsid w:val="00FE07C0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E9A5608"/>
  <w15:chartTrackingRefBased/>
  <w15:docId w15:val="{C3D0D1FC-6F01-455D-96EC-901A6FF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7F4"/>
  </w:style>
  <w:style w:type="paragraph" w:styleId="Fuzeile">
    <w:name w:val="footer"/>
    <w:basedOn w:val="Standard"/>
    <w:link w:val="Fu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D2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7085"/>
    <w:rPr>
      <w:color w:val="0563C1" w:themeColor="hyperlink"/>
      <w:u w:val="single"/>
    </w:rPr>
  </w:style>
  <w:style w:type="character" w:customStyle="1" w:styleId="st">
    <w:name w:val="st"/>
    <w:rsid w:val="00EF669F"/>
  </w:style>
  <w:style w:type="paragraph" w:customStyle="1" w:styleId="false">
    <w:name w:val="false"/>
    <w:basedOn w:val="Standard"/>
    <w:rsid w:val="0032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27F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75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75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75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5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7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oseum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Morath, Heike</dc:creator>
  <cp:keywords/>
  <dc:description/>
  <cp:lastModifiedBy>Teerling, Marit</cp:lastModifiedBy>
  <cp:revision>4</cp:revision>
  <cp:lastPrinted>2016-04-25T15:30:00Z</cp:lastPrinted>
  <dcterms:created xsi:type="dcterms:W3CDTF">2024-02-09T09:06:00Z</dcterms:created>
  <dcterms:modified xsi:type="dcterms:W3CDTF">2024-02-09T11:59:00Z</dcterms:modified>
</cp:coreProperties>
</file>